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D1" w:rsidRDefault="003E27F1" w:rsidP="003E27F1">
      <w:pPr>
        <w:spacing w:after="0" w:line="240" w:lineRule="auto"/>
        <w:rPr>
          <w:b/>
        </w:rPr>
      </w:pPr>
      <w:r>
        <w:rPr>
          <w:b/>
        </w:rPr>
        <w:t xml:space="preserve">                         </w:t>
      </w:r>
      <w:r w:rsidR="00272C01">
        <w:rPr>
          <w:b/>
        </w:rPr>
        <w:t xml:space="preserve">     </w:t>
      </w:r>
      <w:r w:rsidR="00602B1B">
        <w:rPr>
          <w:b/>
        </w:rPr>
        <w:t xml:space="preserve">      </w:t>
      </w:r>
      <w:r>
        <w:rPr>
          <w:b/>
        </w:rPr>
        <w:t xml:space="preserve"> </w:t>
      </w:r>
      <w:r w:rsidR="00272C01">
        <w:rPr>
          <w:b/>
          <w:noProof/>
          <w:lang w:eastAsia="ru-RU"/>
        </w:rPr>
        <w:drawing>
          <wp:inline distT="0" distB="0" distL="0" distR="0" wp14:anchorId="670B5A07" wp14:editId="3989AA84">
            <wp:extent cx="6096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0"/>
        <w:gridCol w:w="1252"/>
        <w:gridCol w:w="4148"/>
      </w:tblGrid>
      <w:tr w:rsidR="00272C01" w:rsidRPr="00272C01" w:rsidTr="00C07F73">
        <w:trPr>
          <w:trHeight w:val="4521"/>
        </w:trPr>
        <w:tc>
          <w:tcPr>
            <w:tcW w:w="4560" w:type="dxa"/>
          </w:tcPr>
          <w:p w:rsidR="00272C01" w:rsidRPr="00272C01" w:rsidRDefault="00272C01" w:rsidP="00272C01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272C01">
              <w:rPr>
                <w:rFonts w:eastAsia="Times New Roman" w:cs="Times New Roman"/>
                <w:szCs w:val="20"/>
                <w:lang w:eastAsia="ru-RU"/>
              </w:rPr>
              <w:t xml:space="preserve">Федеральная служба по надзору в сфере защиты прав потребителей </w:t>
            </w:r>
            <w:r w:rsidRPr="00272C01">
              <w:rPr>
                <w:rFonts w:eastAsia="Times New Roman" w:cs="Times New Roman"/>
                <w:bCs/>
                <w:iCs/>
                <w:szCs w:val="20"/>
                <w:lang w:eastAsia="ru-RU"/>
              </w:rPr>
              <w:t>и благополучия  человека</w:t>
            </w:r>
          </w:p>
          <w:p w:rsidR="00272C01" w:rsidRPr="00272C01" w:rsidRDefault="00272C01" w:rsidP="00272C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  <w:r w:rsidRPr="00272C01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ФИЛИАЛ</w:t>
            </w:r>
          </w:p>
          <w:p w:rsidR="00272C01" w:rsidRPr="00272C01" w:rsidRDefault="00272C01" w:rsidP="00272C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  <w:r w:rsidRPr="00272C01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Федерального бюджетного  учреждения здравоохранения</w:t>
            </w:r>
          </w:p>
          <w:p w:rsidR="00272C01" w:rsidRPr="00272C01" w:rsidRDefault="00272C01" w:rsidP="00272C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  <w:r w:rsidRPr="00272C01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 xml:space="preserve"> «Центр гигиены и эпидемиологии в Свердловской области  </w:t>
            </w:r>
          </w:p>
          <w:p w:rsidR="00272C01" w:rsidRPr="00272C01" w:rsidRDefault="00272C01" w:rsidP="00272C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  <w:r w:rsidRPr="00272C01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в городе Красноуфимск, Красноуфимском, Ачитском и Артинском  районах»</w:t>
            </w:r>
          </w:p>
          <w:p w:rsidR="00272C01" w:rsidRPr="00272C01" w:rsidRDefault="00272C01" w:rsidP="00272C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72C01">
              <w:rPr>
                <w:rFonts w:eastAsia="Times New Roman" w:cs="Times New Roman"/>
                <w:sz w:val="22"/>
                <w:szCs w:val="24"/>
                <w:lang w:eastAsia="ru-RU"/>
              </w:rPr>
              <w:t>ул. Советская, 13</w:t>
            </w:r>
          </w:p>
          <w:p w:rsidR="00272C01" w:rsidRPr="00272C01" w:rsidRDefault="00272C01" w:rsidP="00272C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72C01">
              <w:rPr>
                <w:rFonts w:eastAsia="Times New Roman" w:cs="Times New Roman"/>
                <w:sz w:val="22"/>
                <w:szCs w:val="24"/>
                <w:lang w:eastAsia="ru-RU"/>
              </w:rPr>
              <w:t>г. Красноуфимск</w:t>
            </w:r>
          </w:p>
          <w:p w:rsidR="00272C01" w:rsidRPr="00272C01" w:rsidRDefault="00272C01" w:rsidP="00272C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72C01">
              <w:rPr>
                <w:rFonts w:eastAsia="Times New Roman" w:cs="Times New Roman"/>
                <w:sz w:val="22"/>
                <w:szCs w:val="24"/>
                <w:lang w:eastAsia="ru-RU"/>
              </w:rPr>
              <w:t>Свердловской области</w:t>
            </w:r>
          </w:p>
          <w:p w:rsidR="00272C01" w:rsidRPr="00272C01" w:rsidRDefault="00272C01" w:rsidP="00272C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72C01">
              <w:rPr>
                <w:rFonts w:eastAsia="Times New Roman" w:cs="Times New Roman"/>
                <w:sz w:val="22"/>
                <w:szCs w:val="24"/>
                <w:lang w:eastAsia="ru-RU"/>
              </w:rPr>
              <w:t>тел. 8-34394-2-06-05</w:t>
            </w:r>
          </w:p>
          <w:p w:rsidR="00272C01" w:rsidRPr="00272C01" w:rsidRDefault="00272C01" w:rsidP="00272C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72C01">
              <w:rPr>
                <w:rFonts w:eastAsia="Times New Roman" w:cs="Times New Roman"/>
                <w:sz w:val="22"/>
                <w:szCs w:val="24"/>
                <w:lang w:eastAsia="ru-RU"/>
              </w:rPr>
              <w:t>факс 8-34394-2-22-85</w:t>
            </w:r>
          </w:p>
          <w:p w:rsidR="00272C01" w:rsidRPr="00272C01" w:rsidRDefault="00272C01" w:rsidP="00272C01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r w:rsidRPr="00272C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72C01">
              <w:rPr>
                <w:rFonts w:eastAsia="Times New Roman" w:cs="Times New Roman"/>
                <w:sz w:val="16"/>
                <w:szCs w:val="24"/>
                <w:lang w:eastAsia="ru-RU"/>
              </w:rPr>
              <w:t>ОКПО 77145016,      ОГРН  1056603530510</w:t>
            </w:r>
          </w:p>
          <w:p w:rsidR="00272C01" w:rsidRPr="00272C01" w:rsidRDefault="00272C01" w:rsidP="00272C01">
            <w:pPr>
              <w:spacing w:after="0" w:line="240" w:lineRule="auto"/>
              <w:ind w:firstLine="540"/>
              <w:jc w:val="center"/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r w:rsidRPr="00272C01">
              <w:rPr>
                <w:rFonts w:eastAsia="Times New Roman" w:cs="Times New Roman"/>
                <w:sz w:val="16"/>
                <w:szCs w:val="24"/>
                <w:lang w:eastAsia="ru-RU"/>
              </w:rPr>
              <w:t>ИНН/КПП  6670081969/</w:t>
            </w:r>
            <w:r w:rsidRPr="00272C01">
              <w:rPr>
                <w:rFonts w:eastAsia="Times New Roman" w:cs="Times New Roman"/>
                <w:sz w:val="16"/>
                <w:szCs w:val="16"/>
                <w:lang w:eastAsia="ru-RU"/>
              </w:rPr>
              <w:t>661943001</w:t>
            </w:r>
          </w:p>
          <w:p w:rsidR="00272C01" w:rsidRPr="00272C01" w:rsidRDefault="00272C01" w:rsidP="00272C0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4"/>
                <w:lang w:val="fr-FR" w:eastAsia="ru-RU"/>
              </w:rPr>
            </w:pPr>
            <w:r w:rsidRPr="00272C01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             </w:t>
            </w:r>
            <w:r w:rsidRPr="00272C01">
              <w:rPr>
                <w:rFonts w:eastAsia="Times New Roman" w:cs="Times New Roman"/>
                <w:sz w:val="18"/>
                <w:szCs w:val="24"/>
                <w:lang w:val="fr-FR" w:eastAsia="ru-RU"/>
              </w:rPr>
              <w:t xml:space="preserve">E-mail: </w:t>
            </w:r>
            <w:hyperlink r:id="rId6" w:history="1">
              <w:r w:rsidRPr="00272C01">
                <w:rPr>
                  <w:rFonts w:eastAsia="Times New Roman" w:cs="Times New Roman"/>
                  <w:color w:val="0000FF"/>
                  <w:szCs w:val="20"/>
                  <w:u w:val="single"/>
                  <w:lang w:val="en-US" w:eastAsia="ru-RU"/>
                </w:rPr>
                <w:t>mail</w:t>
              </w:r>
              <w:r w:rsidRPr="006E441E">
                <w:rPr>
                  <w:rFonts w:eastAsia="Times New Roman" w:cs="Times New Roman"/>
                  <w:color w:val="0000FF"/>
                  <w:szCs w:val="20"/>
                  <w:u w:val="single"/>
                  <w:lang w:eastAsia="ru-RU"/>
                </w:rPr>
                <w:t>_07@66.</w:t>
              </w:r>
              <w:r w:rsidRPr="00272C01">
                <w:rPr>
                  <w:rFonts w:eastAsia="Times New Roman" w:cs="Times New Roman"/>
                  <w:color w:val="0000FF"/>
                  <w:szCs w:val="20"/>
                  <w:u w:val="single"/>
                  <w:lang w:val="en-US" w:eastAsia="ru-RU"/>
                </w:rPr>
                <w:t>rospotrebnadzor</w:t>
              </w:r>
              <w:r w:rsidRPr="006E441E">
                <w:rPr>
                  <w:rFonts w:eastAsia="Times New Roman" w:cs="Times New Roman"/>
                  <w:color w:val="0000FF"/>
                  <w:szCs w:val="20"/>
                  <w:u w:val="single"/>
                  <w:lang w:eastAsia="ru-RU"/>
                </w:rPr>
                <w:t>.</w:t>
              </w:r>
              <w:r w:rsidRPr="00272C01">
                <w:rPr>
                  <w:rFonts w:eastAsia="Times New Roman" w:cs="Times New Roman"/>
                  <w:color w:val="0000FF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272C01" w:rsidRPr="00272C01" w:rsidRDefault="00272C01" w:rsidP="00272C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272C01">
              <w:rPr>
                <w:rFonts w:eastAsia="Times New Roman" w:cs="Times New Roman"/>
                <w:sz w:val="24"/>
                <w:szCs w:val="24"/>
                <w:lang w:eastAsia="ru-RU"/>
              </w:rPr>
              <w:t>№ 02-07-03-</w:t>
            </w:r>
            <w:r w:rsidR="00084DB7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="00430E9A">
              <w:rPr>
                <w:rFonts w:eastAsia="Times New Roman" w:cs="Times New Roman"/>
                <w:sz w:val="24"/>
                <w:szCs w:val="24"/>
                <w:lang w:eastAsia="ru-RU"/>
              </w:rPr>
              <w:t>-01</w:t>
            </w:r>
            <w:r w:rsidRPr="00272C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    </w:t>
            </w:r>
            <w:r w:rsidR="007401A4">
              <w:rPr>
                <w:rFonts w:eastAsia="Times New Roman" w:cs="Times New Roman"/>
                <w:sz w:val="24"/>
                <w:szCs w:val="24"/>
                <w:lang w:eastAsia="ru-RU"/>
              </w:rPr>
              <w:t>829</w:t>
            </w:r>
            <w:r w:rsidRPr="00272C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от </w:t>
            </w:r>
            <w:r w:rsidR="007401A4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  <w:r w:rsidRPr="00272C0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30E9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272C01">
              <w:rPr>
                <w:rFonts w:eastAsia="Times New Roman" w:cs="Times New Roman"/>
                <w:sz w:val="24"/>
                <w:szCs w:val="24"/>
                <w:lang w:eastAsia="ru-RU"/>
              </w:rPr>
              <w:t>.201</w:t>
            </w:r>
            <w:r w:rsidR="00DF315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72C01" w:rsidRPr="00272C01" w:rsidRDefault="00272C01" w:rsidP="00272C0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</w:tcPr>
          <w:p w:rsidR="00272C01" w:rsidRPr="00272C01" w:rsidRDefault="00272C01" w:rsidP="00272C01">
            <w:pPr>
              <w:spacing w:after="0" w:line="240" w:lineRule="auto"/>
              <w:ind w:left="175" w:firstLine="14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48" w:type="dxa"/>
          </w:tcPr>
          <w:p w:rsidR="00272C01" w:rsidRPr="00272C01" w:rsidRDefault="00272C01" w:rsidP="00272C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72C01" w:rsidRPr="00272C01" w:rsidRDefault="00272C01" w:rsidP="00272C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  <w:r w:rsidRPr="00272C0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СМИ</w:t>
            </w:r>
          </w:p>
          <w:p w:rsidR="00272C01" w:rsidRPr="00272C01" w:rsidRDefault="00272C01" w:rsidP="00272C0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</w:p>
          <w:p w:rsidR="00272C01" w:rsidRPr="00272C01" w:rsidRDefault="00272C01" w:rsidP="00272C01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  <w:p w:rsidR="00272C01" w:rsidRPr="00272C01" w:rsidRDefault="00272C01" w:rsidP="00272C01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14AD1" w:rsidRDefault="002950AE" w:rsidP="00FA3C67">
      <w:pPr>
        <w:spacing w:after="0" w:line="240" w:lineRule="auto"/>
        <w:rPr>
          <w:b/>
        </w:rPr>
      </w:pPr>
      <w:r>
        <w:rPr>
          <w:b/>
        </w:rPr>
        <w:t>Гигиенические требования к школьным ранцам.</w:t>
      </w:r>
    </w:p>
    <w:p w:rsidR="00EA4B8B" w:rsidRPr="00EA4B8B" w:rsidRDefault="00EA4B8B" w:rsidP="002950AE">
      <w:pPr>
        <w:spacing w:after="0" w:line="240" w:lineRule="auto"/>
        <w:ind w:firstLine="284"/>
      </w:pPr>
      <w:r w:rsidRPr="00EA4B8B">
        <w:t xml:space="preserve">Отличительной  особенностью  ученика младшей школы является школьный ранец. При его выборе родители и школьники совершенно по-разному смотрят на то, каким ранец должен быть. Для родителей основное  значение имеют качество, удобство и безопасность для ребенка. Для школьника же </w:t>
      </w:r>
      <w:r w:rsidR="002950AE">
        <w:t>–</w:t>
      </w:r>
      <w:r w:rsidRPr="00EA4B8B">
        <w:t xml:space="preserve"> внешний вид ранца и наличие огромного количества отделений, поскольку это предмет гордости.</w:t>
      </w:r>
    </w:p>
    <w:p w:rsidR="00EA4B8B" w:rsidRPr="00EA4B8B" w:rsidRDefault="00EA4B8B" w:rsidP="002950AE">
      <w:pPr>
        <w:spacing w:after="0" w:line="240" w:lineRule="auto"/>
        <w:ind w:firstLine="284"/>
      </w:pPr>
      <w:r w:rsidRPr="00EA4B8B">
        <w:t xml:space="preserve">Естественно, делая окончательный выбор в пользу того или иного ранца, родители учитывают мнение и желания ребенка. Однако основным фактором выбора все-таки остается соответствие ранца специальным нормам, прописанным в законах РФ «О санитарно-эпидемиологическом благополучии населения» и «О защите потребителей», а также техническому регламенту "О безопасности продукции, предназначенной для детей и подростков". И сегодня мы предлагаем вам узнать, каким должен быть "правильный" ранец. </w:t>
      </w:r>
    </w:p>
    <w:p w:rsidR="002950AE" w:rsidRDefault="002950AE" w:rsidP="002950AE">
      <w:pPr>
        <w:spacing w:after="0" w:line="240" w:lineRule="auto"/>
        <w:ind w:firstLine="284"/>
      </w:pPr>
      <w:r>
        <w:t>Основные гигиенические требования к школьным ранцам:</w:t>
      </w:r>
    </w:p>
    <w:p w:rsidR="00EA4B8B" w:rsidRPr="00EA4B8B" w:rsidRDefault="002950AE" w:rsidP="00EA4B8B">
      <w:pPr>
        <w:spacing w:after="0" w:line="240" w:lineRule="auto"/>
      </w:pPr>
      <w:r>
        <w:t xml:space="preserve">- </w:t>
      </w:r>
      <w:r w:rsidR="00EA4B8B" w:rsidRPr="00EA4B8B">
        <w:t xml:space="preserve">Материал, из которого пошит школьный ранец, должен быть прочным и легким. Кроме того, он должен хорошо очищаться от грязи, обладать водоотталкивающими свойствами и не замерзать (то есть, не становиться жестким и ломким) при минусовых температурах. </w:t>
      </w:r>
    </w:p>
    <w:p w:rsidR="00EA4B8B" w:rsidRPr="00EA4B8B" w:rsidRDefault="00EA4B8B" w:rsidP="00EA4B8B">
      <w:pPr>
        <w:spacing w:after="0" w:line="240" w:lineRule="auto"/>
      </w:pPr>
      <w:r w:rsidRPr="00EA4B8B">
        <w:t xml:space="preserve">- Стенка, контактирующая со спиной, должна быть жесткой (ортопедическая вставка) и плотно прилегать к спине школьника. Это необходимо для уменьшения нагрузки и поддержания формирующегося позвоночника. </w:t>
      </w:r>
    </w:p>
    <w:p w:rsidR="00EA4B8B" w:rsidRPr="00EA4B8B" w:rsidRDefault="00EA4B8B" w:rsidP="00EA4B8B">
      <w:pPr>
        <w:spacing w:after="0" w:line="240" w:lineRule="auto"/>
      </w:pPr>
      <w:r w:rsidRPr="00EA4B8B">
        <w:t xml:space="preserve">- Вес ранца не должен превышать: 500-700 г (для 1-4 классов), 1000 г (для 5-11 классов). </w:t>
      </w:r>
    </w:p>
    <w:p w:rsidR="00EA4B8B" w:rsidRPr="00EA4B8B" w:rsidRDefault="00EA4B8B" w:rsidP="00EA4B8B">
      <w:pPr>
        <w:spacing w:after="0" w:line="240" w:lineRule="auto"/>
      </w:pPr>
      <w:r w:rsidRPr="00EA4B8B">
        <w:t xml:space="preserve">- Ширина ремней — не меньше 4 см, а крепления для регулировки должны находиться в нижней части (что уменьшает вероятность трения об одежду). Разъемы на любом из плечевых ремней облегчат эксплуатацию ранца, и позволят ребенку при необходимости самостоятельно снимать и одевать его. </w:t>
      </w:r>
    </w:p>
    <w:p w:rsidR="00EA4B8B" w:rsidRPr="00EA4B8B" w:rsidRDefault="00EA4B8B" w:rsidP="00EA4B8B">
      <w:pPr>
        <w:spacing w:after="0" w:line="240" w:lineRule="auto"/>
      </w:pPr>
      <w:r w:rsidRPr="00EA4B8B">
        <w:t>- Несколько отделений внутри изделия</w:t>
      </w:r>
      <w:r w:rsidR="002950AE">
        <w:t>, которые</w:t>
      </w:r>
      <w:r w:rsidRPr="00EA4B8B">
        <w:t xml:space="preserve"> можно распределить для тетрадей, книг, спортивной формы или обуви. </w:t>
      </w:r>
    </w:p>
    <w:p w:rsidR="00EA4B8B" w:rsidRPr="00EA4B8B" w:rsidRDefault="00EA4B8B" w:rsidP="00EA4B8B">
      <w:pPr>
        <w:spacing w:after="0" w:line="240" w:lineRule="auto"/>
      </w:pPr>
      <w:r w:rsidRPr="00EA4B8B">
        <w:t>-</w:t>
      </w:r>
      <w:r w:rsidR="002950AE">
        <w:t xml:space="preserve"> </w:t>
      </w:r>
      <w:r w:rsidRPr="00EA4B8B">
        <w:t xml:space="preserve">Ежедневный вес </w:t>
      </w:r>
      <w:r w:rsidR="002950AE">
        <w:t>наполненного</w:t>
      </w:r>
      <w:r w:rsidR="002950AE" w:rsidRPr="00EA4B8B">
        <w:t xml:space="preserve"> </w:t>
      </w:r>
      <w:r w:rsidRPr="00EA4B8B">
        <w:t>ранца</w:t>
      </w:r>
      <w:r w:rsidR="002950AE">
        <w:t xml:space="preserve"> </w:t>
      </w:r>
      <w:r w:rsidRPr="00EA4B8B">
        <w:t xml:space="preserve">не должен превышать 1/10 часть массы самого ребенка. </w:t>
      </w:r>
    </w:p>
    <w:p w:rsidR="00EA4B8B" w:rsidRPr="00EA4B8B" w:rsidRDefault="00EA4B8B" w:rsidP="00EA4B8B">
      <w:pPr>
        <w:spacing w:after="0" w:line="240" w:lineRule="auto"/>
      </w:pPr>
      <w:r w:rsidRPr="00EA4B8B">
        <w:t xml:space="preserve">- Вес учебников допустим в пределах от 400 до 600 г в соответствии с возрастом. </w:t>
      </w:r>
    </w:p>
    <w:p w:rsidR="00EA4B8B" w:rsidRPr="00EA4B8B" w:rsidRDefault="00EA4B8B" w:rsidP="002950AE">
      <w:pPr>
        <w:spacing w:after="0" w:line="240" w:lineRule="auto"/>
        <w:ind w:firstLine="284"/>
      </w:pPr>
      <w:r w:rsidRPr="00EA4B8B">
        <w:t xml:space="preserve">Прежде чем сделать окончательный выбор школьного ранца, обязательно дайте ребенку примерить его. При этом нужно обратить внимание на такие параметры: </w:t>
      </w:r>
    </w:p>
    <w:p w:rsidR="00EA4B8B" w:rsidRPr="00EA4B8B" w:rsidRDefault="002950AE" w:rsidP="00EA4B8B">
      <w:pPr>
        <w:spacing w:after="0" w:line="240" w:lineRule="auto"/>
      </w:pPr>
      <w:r>
        <w:t xml:space="preserve">- </w:t>
      </w:r>
      <w:r w:rsidR="00EA4B8B" w:rsidRPr="00EA4B8B">
        <w:t>Плечо и край ранца должны находиться на одном уровне.</w:t>
      </w:r>
    </w:p>
    <w:p w:rsidR="00EA4B8B" w:rsidRPr="00EA4B8B" w:rsidRDefault="002950AE" w:rsidP="00EA4B8B">
      <w:pPr>
        <w:spacing w:after="0" w:line="240" w:lineRule="auto"/>
      </w:pPr>
      <w:r>
        <w:t xml:space="preserve">- </w:t>
      </w:r>
      <w:r w:rsidR="00EA4B8B" w:rsidRPr="00EA4B8B">
        <w:t>Задняя стенка ранца должна удобно прилегать к спине ребенка.</w:t>
      </w:r>
    </w:p>
    <w:p w:rsidR="00EA4B8B" w:rsidRPr="00EA4B8B" w:rsidRDefault="002950AE" w:rsidP="00EA4B8B">
      <w:pPr>
        <w:spacing w:after="0" w:line="240" w:lineRule="auto"/>
      </w:pPr>
      <w:r>
        <w:t xml:space="preserve">- </w:t>
      </w:r>
      <w:r w:rsidR="00EA4B8B" w:rsidRPr="00EA4B8B">
        <w:t>Самая нижняя часть ранца должна находиться не ниже поясницы.</w:t>
      </w:r>
    </w:p>
    <w:p w:rsidR="00EA4B8B" w:rsidRPr="00EA4B8B" w:rsidRDefault="002950AE" w:rsidP="00EA4B8B">
      <w:pPr>
        <w:spacing w:after="0" w:line="240" w:lineRule="auto"/>
      </w:pPr>
      <w:r>
        <w:t xml:space="preserve">- </w:t>
      </w:r>
      <w:r w:rsidR="00EA4B8B" w:rsidRPr="00EA4B8B">
        <w:t>Плечи школьника и ширина ранца должны быть равны.</w:t>
      </w:r>
    </w:p>
    <w:p w:rsidR="00EA4B8B" w:rsidRPr="00EA4B8B" w:rsidRDefault="00EA4B8B" w:rsidP="002950AE">
      <w:pPr>
        <w:spacing w:after="0" w:line="240" w:lineRule="auto"/>
        <w:ind w:firstLine="284"/>
      </w:pPr>
      <w:r w:rsidRPr="00EA4B8B">
        <w:t xml:space="preserve">Кроме того, при покупке ранца родители должны помнить, что: </w:t>
      </w:r>
    </w:p>
    <w:p w:rsidR="00EA4B8B" w:rsidRPr="00EA4B8B" w:rsidRDefault="002950AE" w:rsidP="00EA4B8B">
      <w:pPr>
        <w:spacing w:after="0" w:line="240" w:lineRule="auto"/>
      </w:pPr>
      <w:r>
        <w:t xml:space="preserve">- </w:t>
      </w:r>
      <w:r w:rsidR="00EA4B8B" w:rsidRPr="00EA4B8B">
        <w:t>Школьный ранец всегда необходимо проверять на соответствие возрасту ребенка.</w:t>
      </w:r>
    </w:p>
    <w:p w:rsidR="00EA4B8B" w:rsidRPr="00EA4B8B" w:rsidRDefault="002950AE" w:rsidP="00EA4B8B">
      <w:pPr>
        <w:spacing w:after="0" w:line="240" w:lineRule="auto"/>
      </w:pPr>
      <w:r>
        <w:t xml:space="preserve">- </w:t>
      </w:r>
      <w:r w:rsidR="00EA4B8B" w:rsidRPr="00EA4B8B">
        <w:t>Покупка на вырост нецелесообразна и может привести как к травмам, так и к неправильной нагрузке на детский организм.</w:t>
      </w:r>
    </w:p>
    <w:p w:rsidR="00EA4B8B" w:rsidRPr="00EA4B8B" w:rsidRDefault="002950AE" w:rsidP="00EA4B8B">
      <w:pPr>
        <w:spacing w:after="0" w:line="240" w:lineRule="auto"/>
      </w:pPr>
      <w:r>
        <w:t xml:space="preserve">- </w:t>
      </w:r>
      <w:r w:rsidR="00EA4B8B" w:rsidRPr="00EA4B8B">
        <w:t>Не должно быть резкого и неприятного запаха.</w:t>
      </w:r>
    </w:p>
    <w:p w:rsidR="00EA4B8B" w:rsidRPr="00EA4B8B" w:rsidRDefault="002950AE" w:rsidP="00EA4B8B">
      <w:pPr>
        <w:spacing w:after="0" w:line="240" w:lineRule="auto"/>
      </w:pPr>
      <w:r>
        <w:t xml:space="preserve">- </w:t>
      </w:r>
      <w:r w:rsidR="00EA4B8B" w:rsidRPr="00EA4B8B">
        <w:t xml:space="preserve">Ремни, боковые и внешняя сторона ранца должны иметь светоотражающие элементы для обеспечения дополнительной безопасности. </w:t>
      </w:r>
    </w:p>
    <w:p w:rsidR="006A4C57" w:rsidRDefault="00EA4B8B" w:rsidP="002950AE">
      <w:pPr>
        <w:spacing w:after="0" w:line="240" w:lineRule="auto"/>
        <w:ind w:firstLine="284"/>
      </w:pPr>
      <w:r w:rsidRPr="00EA4B8B">
        <w:t>И главное — ранец должен понравиться школьнику. Ведь именно ему придется каждый день ходить с ним в школу.</w:t>
      </w:r>
    </w:p>
    <w:p w:rsidR="002950AE" w:rsidRPr="00EA4B8B" w:rsidRDefault="002950AE" w:rsidP="002950AE">
      <w:pPr>
        <w:spacing w:after="0" w:line="240" w:lineRule="auto"/>
        <w:ind w:firstLine="284"/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716"/>
        <w:gridCol w:w="5812"/>
      </w:tblGrid>
      <w:tr w:rsidR="006A4C57" w:rsidRPr="006A4C57" w:rsidTr="002950AE">
        <w:trPr>
          <w:trHeight w:val="776"/>
        </w:trPr>
        <w:tc>
          <w:tcPr>
            <w:tcW w:w="4716" w:type="dxa"/>
          </w:tcPr>
          <w:p w:rsidR="001C4C8B" w:rsidRPr="002950AE" w:rsidRDefault="00EC1AFA" w:rsidP="001C4C8B">
            <w:pPr>
              <w:tabs>
                <w:tab w:val="left" w:pos="231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50AE">
              <w:rPr>
                <w:rFonts w:eastAsia="Times New Roman" w:cs="Times New Roman"/>
                <w:szCs w:val="24"/>
                <w:lang w:eastAsia="ru-RU"/>
              </w:rPr>
              <w:t>Зав. отделом санитарно-гигиенических экспертиз - в</w:t>
            </w:r>
            <w:r w:rsidR="006E441E" w:rsidRPr="002950AE">
              <w:rPr>
                <w:rFonts w:eastAsia="Times New Roman" w:cs="Times New Roman"/>
                <w:szCs w:val="24"/>
                <w:lang w:eastAsia="ru-RU"/>
              </w:rPr>
              <w:t>рач по общей гигиене ф</w:t>
            </w:r>
            <w:r w:rsidR="001C4C8B" w:rsidRPr="002950AE">
              <w:rPr>
                <w:rFonts w:eastAsia="Times New Roman" w:cs="Times New Roman"/>
                <w:szCs w:val="24"/>
                <w:lang w:eastAsia="ru-RU"/>
              </w:rPr>
              <w:t>илиал</w:t>
            </w:r>
            <w:r w:rsidR="006E441E" w:rsidRPr="002950AE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1C4C8B" w:rsidRPr="002950AE">
              <w:rPr>
                <w:rFonts w:eastAsia="Times New Roman" w:cs="Times New Roman"/>
                <w:szCs w:val="24"/>
                <w:lang w:eastAsia="ru-RU"/>
              </w:rPr>
              <w:t xml:space="preserve"> ФБУЗ «Центр гигиены и эпидемиологии в Свердловской области</w:t>
            </w:r>
          </w:p>
          <w:p w:rsidR="006A4C57" w:rsidRPr="002950AE" w:rsidRDefault="001C4C8B" w:rsidP="001C4C8B">
            <w:pPr>
              <w:tabs>
                <w:tab w:val="left" w:pos="231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50AE">
              <w:rPr>
                <w:rFonts w:eastAsia="Times New Roman" w:cs="Times New Roman"/>
                <w:szCs w:val="24"/>
                <w:lang w:eastAsia="ru-RU"/>
              </w:rPr>
              <w:t>в г. Красноуфимск, Красноуфимском, Ачитском и Артинском районах»</w:t>
            </w:r>
          </w:p>
        </w:tc>
        <w:tc>
          <w:tcPr>
            <w:tcW w:w="5812" w:type="dxa"/>
          </w:tcPr>
          <w:p w:rsidR="006A4C57" w:rsidRPr="002950AE" w:rsidRDefault="006A4C57" w:rsidP="006A4C5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2950AE" w:rsidRDefault="006A4C57" w:rsidP="006A4C5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50AE">
              <w:rPr>
                <w:rFonts w:eastAsia="Times New Roman" w:cs="Times New Roman"/>
                <w:szCs w:val="24"/>
                <w:lang w:eastAsia="ru-RU"/>
              </w:rPr>
              <w:t xml:space="preserve">   </w:t>
            </w:r>
          </w:p>
          <w:p w:rsidR="002950AE" w:rsidRPr="002950AE" w:rsidRDefault="002950AE" w:rsidP="006A4C5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6A4C57" w:rsidRPr="002950AE" w:rsidRDefault="006A4C57" w:rsidP="006A4C5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6A4C57" w:rsidRPr="002950AE" w:rsidRDefault="00F47B01" w:rsidP="006A4C5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</w:t>
            </w:r>
            <w:r w:rsidR="001C4C8B" w:rsidRPr="002950AE">
              <w:rPr>
                <w:rFonts w:eastAsia="Times New Roman" w:cs="Times New Roman"/>
                <w:szCs w:val="24"/>
                <w:lang w:eastAsia="ru-RU"/>
              </w:rPr>
              <w:t>__________________</w:t>
            </w:r>
            <w:r w:rsidR="006E441E" w:rsidRPr="002950AE">
              <w:rPr>
                <w:rFonts w:eastAsia="Times New Roman" w:cs="Times New Roman"/>
                <w:szCs w:val="24"/>
                <w:lang w:eastAsia="ru-RU"/>
              </w:rPr>
              <w:t>И.В.Шевелев</w:t>
            </w:r>
            <w:r w:rsidR="006A4C57" w:rsidRPr="002950AE">
              <w:rPr>
                <w:rFonts w:eastAsia="Times New Roman" w:cs="Times New Roman"/>
                <w:szCs w:val="24"/>
                <w:lang w:eastAsia="ru-RU"/>
              </w:rPr>
              <w:t xml:space="preserve">            </w:t>
            </w:r>
          </w:p>
        </w:tc>
      </w:tr>
    </w:tbl>
    <w:p w:rsidR="006A4C57" w:rsidRPr="00357799" w:rsidRDefault="006A4C57" w:rsidP="002950AE">
      <w:pPr>
        <w:spacing w:after="0" w:line="240" w:lineRule="auto"/>
      </w:pPr>
    </w:p>
    <w:sectPr w:rsidR="006A4C57" w:rsidRPr="00357799" w:rsidSect="002950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45"/>
    <w:rsid w:val="00084DB7"/>
    <w:rsid w:val="000F0EFB"/>
    <w:rsid w:val="00103394"/>
    <w:rsid w:val="00112BE5"/>
    <w:rsid w:val="001439D7"/>
    <w:rsid w:val="00191AA6"/>
    <w:rsid w:val="001A2968"/>
    <w:rsid w:val="001A33ED"/>
    <w:rsid w:val="001C2C5F"/>
    <w:rsid w:val="001C4C8B"/>
    <w:rsid w:val="001D713E"/>
    <w:rsid w:val="00236EBC"/>
    <w:rsid w:val="00272C01"/>
    <w:rsid w:val="00291055"/>
    <w:rsid w:val="002950AE"/>
    <w:rsid w:val="002D2D30"/>
    <w:rsid w:val="00327D3A"/>
    <w:rsid w:val="00357799"/>
    <w:rsid w:val="003830AF"/>
    <w:rsid w:val="00386DEC"/>
    <w:rsid w:val="003C6B50"/>
    <w:rsid w:val="003D38EC"/>
    <w:rsid w:val="003E27F1"/>
    <w:rsid w:val="003E59BB"/>
    <w:rsid w:val="00430E9A"/>
    <w:rsid w:val="0049365A"/>
    <w:rsid w:val="0054070C"/>
    <w:rsid w:val="005B29E7"/>
    <w:rsid w:val="005E7FF8"/>
    <w:rsid w:val="00602B1B"/>
    <w:rsid w:val="00612575"/>
    <w:rsid w:val="00634CB7"/>
    <w:rsid w:val="00660172"/>
    <w:rsid w:val="006A070D"/>
    <w:rsid w:val="006A2885"/>
    <w:rsid w:val="006A4C57"/>
    <w:rsid w:val="006B5B90"/>
    <w:rsid w:val="006E441E"/>
    <w:rsid w:val="006F566C"/>
    <w:rsid w:val="00713623"/>
    <w:rsid w:val="007401A4"/>
    <w:rsid w:val="00773841"/>
    <w:rsid w:val="007B15F0"/>
    <w:rsid w:val="007E49DB"/>
    <w:rsid w:val="00846F6C"/>
    <w:rsid w:val="00857FFA"/>
    <w:rsid w:val="008F0EBE"/>
    <w:rsid w:val="0091104A"/>
    <w:rsid w:val="00962B7D"/>
    <w:rsid w:val="009708C8"/>
    <w:rsid w:val="009A787E"/>
    <w:rsid w:val="00A86A45"/>
    <w:rsid w:val="00AE3DBE"/>
    <w:rsid w:val="00C07F73"/>
    <w:rsid w:val="00C32A0E"/>
    <w:rsid w:val="00C94364"/>
    <w:rsid w:val="00D01CAE"/>
    <w:rsid w:val="00D14AD1"/>
    <w:rsid w:val="00D14B7A"/>
    <w:rsid w:val="00DC0482"/>
    <w:rsid w:val="00DF315D"/>
    <w:rsid w:val="00DF5A78"/>
    <w:rsid w:val="00E543C6"/>
    <w:rsid w:val="00EA01ED"/>
    <w:rsid w:val="00EA15CB"/>
    <w:rsid w:val="00EA1E8B"/>
    <w:rsid w:val="00EA4B8B"/>
    <w:rsid w:val="00EC1AFA"/>
    <w:rsid w:val="00ED5E7E"/>
    <w:rsid w:val="00EF0764"/>
    <w:rsid w:val="00EF0A0C"/>
    <w:rsid w:val="00F47B01"/>
    <w:rsid w:val="00F94F2F"/>
    <w:rsid w:val="00F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A057"/>
  <w15:docId w15:val="{5C5410F4-CD44-45D4-9D81-10873346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_07@66.rospotrebnadz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5675-7152-41FF-946F-41C06ABE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к-5-2</dc:creator>
  <cp:lastModifiedBy>Секретарь</cp:lastModifiedBy>
  <cp:revision>13</cp:revision>
  <cp:lastPrinted>2016-03-02T04:35:00Z</cp:lastPrinted>
  <dcterms:created xsi:type="dcterms:W3CDTF">2017-02-22T06:37:00Z</dcterms:created>
  <dcterms:modified xsi:type="dcterms:W3CDTF">2017-08-17T05:52:00Z</dcterms:modified>
</cp:coreProperties>
</file>